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BF" w:rsidRPr="00943791" w:rsidRDefault="004426BF" w:rsidP="00943791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uk-UA"/>
        </w:rPr>
      </w:pPr>
      <w:r w:rsidRPr="00943791">
        <w:rPr>
          <w:rFonts w:ascii="Times New Roman" w:hAnsi="Times New Roman"/>
          <w:b/>
          <w:bCs/>
          <w:sz w:val="27"/>
          <w:szCs w:val="27"/>
          <w:lang w:val="uk-UA" w:eastAsia="uk-UA"/>
        </w:rPr>
        <w:t>Проектна пропозиція щодо реалізації енергоефективних заходів у житловому будинку міста Києва</w:t>
      </w:r>
    </w:p>
    <w:tbl>
      <w:tblPr>
        <w:tblW w:w="5201" w:type="pct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528"/>
        <w:gridCol w:w="5340"/>
        <w:gridCol w:w="5120"/>
      </w:tblGrid>
      <w:tr w:rsidR="004426BF" w:rsidRPr="00B43700" w:rsidTr="00BD1478">
        <w:tc>
          <w:tcPr>
            <w:tcW w:w="240" w:type="pct"/>
          </w:tcPr>
          <w:p w:rsidR="004426BF" w:rsidRPr="00B43700" w:rsidRDefault="006127B4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0" w:name="BM48"/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  <w:bookmarkStart w:id="1" w:name="_GoBack"/>
            <w:bookmarkEnd w:id="1"/>
            <w:r w:rsidR="004426BF"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з/п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2" w:name="BM49"/>
            <w:bookmarkEnd w:id="2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Загальна інформація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3" w:name="BM50"/>
            <w:bookmarkEnd w:id="3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 та одиниця виміру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4" w:name="BM51"/>
            <w:bookmarkEnd w:id="4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5" w:name="BM52"/>
            <w:bookmarkEnd w:id="5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6" w:name="BM53"/>
            <w:bookmarkEnd w:id="6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7" w:name="BM54"/>
            <w:bookmarkEnd w:id="7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8" w:name="BM55"/>
            <w:bookmarkEnd w:id="8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Назва проекту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9" w:name="BM56"/>
            <w:bookmarkEnd w:id="9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10" w:name="BM57"/>
            <w:bookmarkEnd w:id="10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11" w:name="BM58"/>
            <w:bookmarkEnd w:id="11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Опис проблеми, на вирішення якої спрямовано проект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12" w:name="BM59"/>
            <w:bookmarkEnd w:id="12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13" w:name="BM60"/>
            <w:bookmarkEnd w:id="13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14" w:name="BM61"/>
            <w:bookmarkEnd w:id="14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Напрямки впровадження енергоефективних заходів, які передбачається реалізувати у рамках проекту (обрати не менше двох видів)</w:t>
            </w:r>
          </w:p>
        </w:tc>
        <w:tc>
          <w:tcPr>
            <w:tcW w:w="2330" w:type="pct"/>
          </w:tcPr>
          <w:p w:rsidR="002A64D6" w:rsidRPr="002A64D6" w:rsidRDefault="002A64D6" w:rsidP="002A64D6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-3" w:firstLine="400"/>
              <w:rPr>
                <w:rFonts w:ascii="Times New Roman" w:hAnsi="Times New Roman"/>
                <w:sz w:val="24"/>
                <w:szCs w:val="24"/>
              </w:rPr>
            </w:pPr>
            <w:bookmarkStart w:id="15" w:name="BM62"/>
            <w:bookmarkEnd w:id="15"/>
            <w:r w:rsidRPr="002A64D6">
              <w:rPr>
                <w:rFonts w:ascii="Times New Roman" w:hAnsi="Times New Roman"/>
                <w:sz w:val="24"/>
                <w:szCs w:val="24"/>
              </w:rPr>
              <w:t>капітальний ремонт/реконструкція/ модернізація/технічне переоснащення/ встановлення нового(</w:t>
            </w:r>
            <w:proofErr w:type="spellStart"/>
            <w:r w:rsidRPr="002A64D6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2A64D6">
              <w:rPr>
                <w:rFonts w:ascii="Times New Roman" w:hAnsi="Times New Roman"/>
                <w:sz w:val="24"/>
                <w:szCs w:val="24"/>
              </w:rPr>
              <w:t>) індивідуального(</w:t>
            </w:r>
            <w:proofErr w:type="spellStart"/>
            <w:r w:rsidRPr="002A64D6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2A64D6">
              <w:rPr>
                <w:rFonts w:ascii="Times New Roman" w:hAnsi="Times New Roman"/>
                <w:sz w:val="24"/>
                <w:szCs w:val="24"/>
              </w:rPr>
              <w:t>) теплового(</w:t>
            </w:r>
            <w:proofErr w:type="spellStart"/>
            <w:r w:rsidRPr="002A64D6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2A64D6">
              <w:rPr>
                <w:rFonts w:ascii="Times New Roman" w:hAnsi="Times New Roman"/>
                <w:sz w:val="24"/>
                <w:szCs w:val="24"/>
              </w:rPr>
              <w:t>) пункту(</w:t>
            </w:r>
            <w:proofErr w:type="spellStart"/>
            <w:r w:rsidRPr="002A64D6"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 w:rsidRPr="002A64D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64D6" w:rsidRPr="002A64D6" w:rsidRDefault="002A64D6" w:rsidP="002A64D6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-3" w:firstLine="400"/>
              <w:rPr>
                <w:rFonts w:ascii="Times New Roman" w:hAnsi="Times New Roman"/>
                <w:sz w:val="24"/>
                <w:szCs w:val="24"/>
              </w:rPr>
            </w:pPr>
            <w:r w:rsidRPr="002A64D6">
              <w:rPr>
                <w:rFonts w:ascii="Times New Roman" w:hAnsi="Times New Roman"/>
                <w:sz w:val="24"/>
                <w:szCs w:val="24"/>
              </w:rPr>
              <w:t>капітальний ремонт та утеплення фасаду(</w:t>
            </w:r>
            <w:proofErr w:type="spellStart"/>
            <w:r w:rsidRPr="002A64D6"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 w:rsidRPr="002A64D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64D6" w:rsidRPr="002A64D6" w:rsidRDefault="002A64D6" w:rsidP="002A64D6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-3" w:firstLine="400"/>
              <w:rPr>
                <w:rFonts w:ascii="Times New Roman" w:hAnsi="Times New Roman"/>
                <w:sz w:val="24"/>
                <w:szCs w:val="24"/>
              </w:rPr>
            </w:pPr>
            <w:r w:rsidRPr="002A64D6">
              <w:rPr>
                <w:rFonts w:ascii="Times New Roman" w:hAnsi="Times New Roman"/>
                <w:sz w:val="24"/>
                <w:szCs w:val="24"/>
              </w:rPr>
              <w:t>капітальний ремонт та теплоізоляції даху(</w:t>
            </w:r>
            <w:proofErr w:type="spellStart"/>
            <w:r w:rsidRPr="002A64D6"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 w:rsidRPr="002A64D6">
              <w:rPr>
                <w:rFonts w:ascii="Times New Roman" w:hAnsi="Times New Roman"/>
                <w:sz w:val="24"/>
                <w:szCs w:val="24"/>
              </w:rPr>
              <w:t>) і підвальних перекриттів;</w:t>
            </w:r>
          </w:p>
          <w:p w:rsidR="002A64D6" w:rsidRPr="002A64D6" w:rsidRDefault="002A64D6" w:rsidP="002A64D6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-3" w:firstLine="400"/>
              <w:rPr>
                <w:rFonts w:ascii="Times New Roman" w:hAnsi="Times New Roman"/>
                <w:sz w:val="24"/>
                <w:szCs w:val="24"/>
              </w:rPr>
            </w:pPr>
            <w:r w:rsidRPr="002A64D6">
              <w:rPr>
                <w:rFonts w:ascii="Times New Roman" w:hAnsi="Times New Roman"/>
                <w:sz w:val="24"/>
                <w:szCs w:val="24"/>
              </w:rPr>
              <w:t>капітальний ремонт. Заміна вікон на енергозберігаючі та дверей в місцях загального користування;</w:t>
            </w:r>
          </w:p>
          <w:p w:rsidR="002A64D6" w:rsidRPr="002A64D6" w:rsidRDefault="002A64D6" w:rsidP="002A64D6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-3" w:firstLine="400"/>
              <w:rPr>
                <w:rFonts w:ascii="Times New Roman" w:hAnsi="Times New Roman"/>
                <w:sz w:val="24"/>
                <w:szCs w:val="24"/>
              </w:rPr>
            </w:pPr>
            <w:r w:rsidRPr="002A64D6">
              <w:rPr>
                <w:rFonts w:ascii="Times New Roman" w:hAnsi="Times New Roman"/>
                <w:sz w:val="24"/>
                <w:szCs w:val="24"/>
              </w:rPr>
              <w:t xml:space="preserve">капітальний ремонт/реконструкція/модернізація </w:t>
            </w:r>
            <w:proofErr w:type="spellStart"/>
            <w:r w:rsidRPr="002A64D6">
              <w:rPr>
                <w:rFonts w:ascii="Times New Roman" w:hAnsi="Times New Roman"/>
                <w:sz w:val="24"/>
                <w:szCs w:val="24"/>
              </w:rPr>
              <w:t>внутрішньобудинкових</w:t>
            </w:r>
            <w:proofErr w:type="spellEnd"/>
            <w:r w:rsidRPr="002A64D6">
              <w:rPr>
                <w:rFonts w:ascii="Times New Roman" w:hAnsi="Times New Roman"/>
                <w:sz w:val="24"/>
                <w:szCs w:val="24"/>
              </w:rPr>
              <w:t xml:space="preserve"> інженерних мереж;</w:t>
            </w:r>
          </w:p>
          <w:p w:rsidR="002A64D6" w:rsidRPr="002A64D6" w:rsidRDefault="002A64D6" w:rsidP="002A64D6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-3" w:firstLine="400"/>
              <w:rPr>
                <w:rFonts w:ascii="Times New Roman" w:hAnsi="Times New Roman"/>
                <w:sz w:val="24"/>
                <w:szCs w:val="24"/>
              </w:rPr>
            </w:pPr>
            <w:r w:rsidRPr="002A64D6">
              <w:rPr>
                <w:rFonts w:ascii="Times New Roman" w:hAnsi="Times New Roman"/>
                <w:sz w:val="24"/>
                <w:szCs w:val="24"/>
              </w:rPr>
              <w:t>встановлення вузла(</w:t>
            </w:r>
            <w:proofErr w:type="spellStart"/>
            <w:r w:rsidRPr="002A64D6"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 w:rsidRPr="002A64D6">
              <w:rPr>
                <w:rFonts w:ascii="Times New Roman" w:hAnsi="Times New Roman"/>
                <w:sz w:val="24"/>
                <w:szCs w:val="24"/>
              </w:rPr>
              <w:t>) обліку теплової енергії та/або гарячої води;</w:t>
            </w:r>
          </w:p>
          <w:p w:rsidR="002A64D6" w:rsidRPr="002A64D6" w:rsidRDefault="002A64D6" w:rsidP="002A64D6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-3" w:firstLine="400"/>
              <w:rPr>
                <w:rFonts w:ascii="Times New Roman" w:hAnsi="Times New Roman"/>
                <w:sz w:val="24"/>
                <w:szCs w:val="24"/>
              </w:rPr>
            </w:pPr>
            <w:r w:rsidRPr="002A64D6">
              <w:rPr>
                <w:rFonts w:ascii="Times New Roman" w:hAnsi="Times New Roman"/>
                <w:sz w:val="24"/>
                <w:szCs w:val="24"/>
              </w:rPr>
              <w:t xml:space="preserve">капітальний ремонт/реконструкція/модернізація систем(и) електричного освітлення з заміною освітлювальних приладів у місцях загального користування на </w:t>
            </w:r>
            <w:proofErr w:type="spellStart"/>
            <w:r w:rsidRPr="002A64D6">
              <w:rPr>
                <w:rFonts w:ascii="Times New Roman" w:hAnsi="Times New Roman"/>
                <w:sz w:val="24"/>
                <w:szCs w:val="24"/>
              </w:rPr>
              <w:t>енергоефективні</w:t>
            </w:r>
            <w:proofErr w:type="spellEnd"/>
            <w:r w:rsidRPr="002A64D6">
              <w:rPr>
                <w:rFonts w:ascii="Times New Roman" w:hAnsi="Times New Roman"/>
                <w:sz w:val="24"/>
                <w:szCs w:val="24"/>
              </w:rPr>
              <w:t xml:space="preserve"> та/або із встановленням датчиків руху для регулювання освітленості в місцях загального користування;</w:t>
            </w:r>
          </w:p>
          <w:p w:rsidR="002A64D6" w:rsidRPr="002A64D6" w:rsidRDefault="002A64D6" w:rsidP="002A64D6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-3" w:firstLine="400"/>
              <w:rPr>
                <w:rFonts w:ascii="Times New Roman" w:hAnsi="Times New Roman"/>
                <w:sz w:val="24"/>
                <w:szCs w:val="24"/>
              </w:rPr>
            </w:pPr>
            <w:r w:rsidRPr="002A64D6">
              <w:rPr>
                <w:rFonts w:ascii="Times New Roman" w:hAnsi="Times New Roman"/>
                <w:sz w:val="24"/>
                <w:szCs w:val="24"/>
              </w:rPr>
              <w:t>реконструкція або технічне переоснащення систем електропостачання та/або теплопостачання та/або гарячого водопостачання із застосуванням відновлюваних чи альтернативних джерел енергії;</w:t>
            </w:r>
          </w:p>
          <w:p w:rsidR="002A64D6" w:rsidRPr="002A64D6" w:rsidRDefault="002A64D6" w:rsidP="002A64D6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-3" w:firstLine="400"/>
              <w:rPr>
                <w:rFonts w:ascii="Times New Roman" w:hAnsi="Times New Roman"/>
                <w:sz w:val="24"/>
                <w:szCs w:val="24"/>
              </w:rPr>
            </w:pPr>
            <w:r w:rsidRPr="002A64D6">
              <w:rPr>
                <w:rFonts w:ascii="Times New Roman" w:hAnsi="Times New Roman"/>
                <w:sz w:val="24"/>
                <w:szCs w:val="24"/>
              </w:rPr>
              <w:t xml:space="preserve">капітальний ремонт /реконструкція/ технічне переоснащення </w:t>
            </w:r>
            <w:proofErr w:type="spellStart"/>
            <w:r w:rsidRPr="002A64D6">
              <w:rPr>
                <w:rFonts w:ascii="Times New Roman" w:hAnsi="Times New Roman"/>
                <w:sz w:val="24"/>
                <w:szCs w:val="24"/>
              </w:rPr>
              <w:t>внутрішньобудинкового</w:t>
            </w:r>
            <w:proofErr w:type="spellEnd"/>
            <w:r w:rsidRPr="002A64D6">
              <w:rPr>
                <w:rFonts w:ascii="Times New Roman" w:hAnsi="Times New Roman"/>
                <w:sz w:val="24"/>
                <w:szCs w:val="24"/>
              </w:rPr>
              <w:t xml:space="preserve"> електричного обладнання;</w:t>
            </w:r>
          </w:p>
          <w:p w:rsidR="00C064C3" w:rsidRPr="002A64D6" w:rsidRDefault="002A64D6" w:rsidP="002A64D6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ind w:left="50" w:firstLine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A64D6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2A6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64D6">
              <w:rPr>
                <w:rFonts w:ascii="Times New Roman" w:hAnsi="Times New Roman"/>
                <w:sz w:val="24"/>
                <w:szCs w:val="24"/>
              </w:rPr>
              <w:t>енергоефективні</w:t>
            </w:r>
            <w:proofErr w:type="spellEnd"/>
            <w:r w:rsidRPr="002A64D6">
              <w:rPr>
                <w:rFonts w:ascii="Times New Roman" w:hAnsi="Times New Roman"/>
                <w:sz w:val="24"/>
                <w:szCs w:val="24"/>
              </w:rPr>
              <w:t xml:space="preserve"> заходи</w:t>
            </w:r>
            <w:r w:rsidR="00C064C3" w:rsidRPr="002A64D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16" w:name="BM63"/>
            <w:bookmarkEnd w:id="16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17" w:name="BM64"/>
            <w:bookmarkEnd w:id="17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Стан виконання робіт у рамках проекту (роботи виконані чи заплановані)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18" w:name="BM65"/>
            <w:bookmarkEnd w:id="18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19" w:name="BM66"/>
            <w:bookmarkEnd w:id="19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20" w:name="BM67"/>
            <w:bookmarkEnd w:id="20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Організаційні, технічні заходи, виконані для реалізації проекту на день оголошення конкурсу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21" w:name="BM68"/>
            <w:bookmarkEnd w:id="21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22" w:name="BM69"/>
            <w:bookmarkEnd w:id="22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23" w:name="BM70"/>
            <w:bookmarkEnd w:id="23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Адреса об'єкта, на якому передбачається реалізувати заходи у рамках проекту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24" w:name="BM71"/>
            <w:bookmarkEnd w:id="24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25" w:name="BM72"/>
            <w:bookmarkEnd w:id="25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26" w:name="BM73"/>
            <w:bookmarkEnd w:id="26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Реквізити суб'єкта подання проекту (юридична особа)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27" w:name="BM74"/>
            <w:bookmarkEnd w:id="27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Голова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Юридична адреса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proofErr w:type="spellStart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Адреса</w:t>
            </w:r>
            <w:proofErr w:type="spellEnd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для листування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Банківські реквізити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Контактна особа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Телефон контактної особи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Електронна адреса контактної особи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28" w:name="BM75"/>
            <w:bookmarkEnd w:id="28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8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29" w:name="BM76"/>
            <w:bookmarkEnd w:id="29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Повна вартість заходів, які передбачається реалізувати у рамках проекту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30" w:name="BM77"/>
            <w:bookmarkEnd w:id="30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гривень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31" w:name="BM78"/>
            <w:bookmarkEnd w:id="31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32" w:name="BM79"/>
            <w:bookmarkEnd w:id="32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Назва заходів та фінансування заходів, що забезпечуються за рахунок коштів суб'єкта подання проекту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33" w:name="BM80"/>
            <w:bookmarkEnd w:id="33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гривень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%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34" w:name="BM81"/>
            <w:bookmarkEnd w:id="34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35" w:name="BM82"/>
            <w:bookmarkEnd w:id="35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Назва заходів та фінансування заходів, що забезпечуються за рахунок коштів бюджету міста Києва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36" w:name="BM83"/>
            <w:bookmarkEnd w:id="36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гривень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%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37" w:name="BM84"/>
            <w:bookmarkEnd w:id="37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38" w:name="BM85"/>
            <w:bookmarkEnd w:id="38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Споживання електричної енергії за рік, що передує проведенню конкурсу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39" w:name="BM86"/>
            <w:bookmarkEnd w:id="39"/>
            <w:proofErr w:type="spellStart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кВт·год</w:t>
            </w:r>
            <w:proofErr w:type="spellEnd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40" w:name="BM87"/>
            <w:bookmarkEnd w:id="40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41" w:name="BM88"/>
            <w:bookmarkEnd w:id="41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Споживання (втрат) теплової енергії на опалення за останній опалювальний період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42" w:name="BM89"/>
            <w:bookmarkEnd w:id="42"/>
            <w:proofErr w:type="spellStart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Гкал</w:t>
            </w:r>
            <w:proofErr w:type="spellEnd"/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43" w:name="BM90"/>
            <w:bookmarkEnd w:id="43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430" w:type="pct"/>
          </w:tcPr>
          <w:p w:rsidR="004426BF" w:rsidRPr="00B43700" w:rsidRDefault="004426BF" w:rsidP="006127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44" w:name="BM91"/>
            <w:bookmarkEnd w:id="44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Споживання (втрат) теплової енергії на </w:t>
            </w:r>
            <w:r w:rsidR="006127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постачання гарячої води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 рік, що передує проведенню конкурсу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45" w:name="BM92"/>
            <w:bookmarkEnd w:id="45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</w:t>
            </w:r>
            <w:r w:rsidRPr="00B43700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t>3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46" w:name="BM93"/>
            <w:bookmarkEnd w:id="46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47" w:name="BM94"/>
            <w:bookmarkEnd w:id="47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Прогнозований річний рівень споживання електричної енергії після реалізації заходів у рамках проектної пропозиції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48" w:name="BM95"/>
            <w:bookmarkEnd w:id="48"/>
            <w:proofErr w:type="spellStart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кВт·год</w:t>
            </w:r>
            <w:proofErr w:type="spellEnd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49" w:name="BM96"/>
            <w:bookmarkEnd w:id="49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50" w:name="BM97"/>
            <w:bookmarkEnd w:id="50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Прогнозований рівень споживання (втрат) теплової енергії на опалення (за опалювальний період)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51" w:name="BM98"/>
            <w:bookmarkEnd w:id="51"/>
            <w:proofErr w:type="spellStart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Гкал</w:t>
            </w:r>
            <w:proofErr w:type="spellEnd"/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52" w:name="BM99"/>
            <w:bookmarkEnd w:id="52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430" w:type="pct"/>
          </w:tcPr>
          <w:p w:rsidR="004426BF" w:rsidRPr="00B43700" w:rsidRDefault="004426BF" w:rsidP="006127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53" w:name="BM100"/>
            <w:bookmarkEnd w:id="53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Прогнозований річний рівень споживання (втрат) теплової енергії на </w:t>
            </w:r>
            <w:r w:rsidR="006127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постачання гарячої води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після реалізації заходів у рамках проектної пропозиції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54" w:name="BM101"/>
            <w:bookmarkEnd w:id="54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</w:t>
            </w:r>
            <w:r w:rsidRPr="00B43700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t>3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55" w:name="BM102"/>
            <w:bookmarkEnd w:id="55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430" w:type="pct"/>
          </w:tcPr>
          <w:p w:rsidR="004426BF" w:rsidRPr="00B43700" w:rsidRDefault="004426BF" w:rsidP="006127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56" w:name="BM103"/>
            <w:bookmarkEnd w:id="56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Наявність </w:t>
            </w:r>
            <w:r w:rsidR="006127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вузла(</w:t>
            </w:r>
            <w:proofErr w:type="spellStart"/>
            <w:r w:rsidR="006127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ів</w:t>
            </w:r>
            <w:proofErr w:type="spellEnd"/>
            <w:r w:rsidR="006127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)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обліку теплової енергії</w:t>
            </w:r>
          </w:p>
        </w:tc>
        <w:tc>
          <w:tcPr>
            <w:tcW w:w="2330" w:type="pct"/>
          </w:tcPr>
          <w:p w:rsidR="004426BF" w:rsidRPr="00B43700" w:rsidRDefault="004426BF" w:rsidP="006127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57" w:name="BM104"/>
            <w:bookmarkEnd w:id="57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загального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на опалення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 xml:space="preserve">на </w:t>
            </w:r>
            <w:r w:rsidR="006127B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постачання гарячої води 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58" w:name="BM105"/>
            <w:bookmarkEnd w:id="58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59" w:name="BM106"/>
            <w:bookmarkEnd w:id="59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Прогнозована річна економія електричної енергії після реалізації заходів у рамках проекту (за наявності)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60" w:name="BM107"/>
            <w:bookmarkEnd w:id="60"/>
            <w:proofErr w:type="spellStart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кВт·год</w:t>
            </w:r>
            <w:proofErr w:type="spellEnd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гривень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%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61" w:name="BM108"/>
            <w:bookmarkEnd w:id="61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62" w:name="BM109"/>
            <w:bookmarkEnd w:id="62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Прогнозована економія теплової енергії на опалення за опалювальний період після реалізації заходів у рамках проекту (за наявності)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63" w:name="BM110"/>
            <w:bookmarkEnd w:id="63"/>
            <w:proofErr w:type="spellStart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Гкал</w:t>
            </w:r>
            <w:proofErr w:type="spellEnd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гривень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%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64" w:name="BM111"/>
            <w:bookmarkEnd w:id="64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430" w:type="pct"/>
          </w:tcPr>
          <w:p w:rsidR="004426BF" w:rsidRPr="00B43700" w:rsidRDefault="004426BF" w:rsidP="006127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65" w:name="BM112"/>
            <w:bookmarkEnd w:id="65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Прогнозована річна економія теплової енергії на </w:t>
            </w:r>
            <w:r w:rsidR="006127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постачання гарячої води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після реалізації заходів у рамках проекту (за наявності)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66" w:name="BM113"/>
            <w:bookmarkEnd w:id="66"/>
            <w:proofErr w:type="spellStart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Гкал</w:t>
            </w:r>
            <w:proofErr w:type="spellEnd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гривень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%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67" w:name="BM114"/>
            <w:bookmarkEnd w:id="67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2430" w:type="pct"/>
          </w:tcPr>
          <w:p w:rsidR="004426BF" w:rsidRPr="00B43700" w:rsidRDefault="004426BF" w:rsidP="006127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68" w:name="BM115"/>
            <w:bookmarkEnd w:id="68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Прогнозована річна економія коштів у разі реалізації проектної пропозиції із встановлення </w:t>
            </w:r>
            <w:r w:rsidR="006127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вузла(</w:t>
            </w:r>
            <w:proofErr w:type="spellStart"/>
            <w:r w:rsidR="006127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ів</w:t>
            </w:r>
            <w:proofErr w:type="spellEnd"/>
            <w:r w:rsidR="006127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) обліку теплової енергії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(за наявності)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69" w:name="BM116"/>
            <w:bookmarkEnd w:id="69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гривень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%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70" w:name="BM117"/>
            <w:bookmarkEnd w:id="70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71" w:name="BM118"/>
            <w:bookmarkEnd w:id="71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Тариф на електричну енергію на день оголошення конкурсу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72" w:name="BM119"/>
            <w:bookmarkEnd w:id="72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гривень/</w:t>
            </w:r>
            <w:proofErr w:type="spellStart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кВт·год</w:t>
            </w:r>
            <w:proofErr w:type="spellEnd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73" w:name="BM120"/>
            <w:bookmarkEnd w:id="73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2430" w:type="pct"/>
          </w:tcPr>
          <w:p w:rsidR="004426BF" w:rsidRPr="00B43700" w:rsidRDefault="004426BF" w:rsidP="006127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74" w:name="BM121"/>
            <w:bookmarkEnd w:id="74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Тариф на </w:t>
            </w:r>
            <w:r w:rsidR="006127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послугу з постачання теплової енергії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 день оголошення конкурсу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75" w:name="BM122"/>
            <w:bookmarkEnd w:id="75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гривень/</w:t>
            </w:r>
            <w:proofErr w:type="spellStart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Гкал</w:t>
            </w:r>
            <w:proofErr w:type="spellEnd"/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76" w:name="BM123"/>
            <w:bookmarkEnd w:id="76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2430" w:type="pct"/>
          </w:tcPr>
          <w:p w:rsidR="004426BF" w:rsidRPr="00B43700" w:rsidRDefault="004426BF" w:rsidP="006127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77" w:name="BM124"/>
            <w:bookmarkEnd w:id="77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Тариф на </w:t>
            </w:r>
            <w:r w:rsidR="006127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послугу з постачання гарячої води</w:t>
            </w:r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 день оголошення конкурсу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78" w:name="BM125"/>
            <w:bookmarkEnd w:id="78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гривень/м</w:t>
            </w:r>
            <w:r w:rsidRPr="00B43700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t>3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79" w:name="BM126"/>
            <w:bookmarkEnd w:id="79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80" w:name="BM127"/>
            <w:bookmarkEnd w:id="80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Термін окупності заходів, що передбачається реалізувати у рамках проекту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81" w:name="BM128"/>
            <w:bookmarkEnd w:id="81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років</w:t>
            </w:r>
          </w:p>
        </w:tc>
      </w:tr>
      <w:tr w:rsidR="004426BF" w:rsidRPr="00B43700" w:rsidTr="00BD1478">
        <w:tc>
          <w:tcPr>
            <w:tcW w:w="24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82" w:name="BM129"/>
            <w:bookmarkEnd w:id="82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24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83" w:name="BM130"/>
            <w:bookmarkEnd w:id="83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Наявність техніко-економічного обґрунтування</w:t>
            </w:r>
          </w:p>
        </w:tc>
        <w:tc>
          <w:tcPr>
            <w:tcW w:w="2330" w:type="pct"/>
          </w:tcPr>
          <w:p w:rsidR="004426BF" w:rsidRPr="00B43700" w:rsidRDefault="004426BF" w:rsidP="00B43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84" w:name="BM139"/>
            <w:bookmarkEnd w:id="84"/>
            <w:r w:rsidRPr="00B437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4426BF" w:rsidRPr="004C1A35" w:rsidRDefault="004426BF" w:rsidP="004C1A3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4C1A35">
        <w:rPr>
          <w:rFonts w:ascii="Times New Roman" w:hAnsi="Times New Roman"/>
          <w:b/>
          <w:bCs/>
          <w:sz w:val="24"/>
          <w:szCs w:val="24"/>
          <w:lang w:val="uk-UA" w:eastAsia="uk-UA"/>
        </w:rPr>
        <w:t>Цим підтверджую достовірність наведених даних, що стосуються проекту.</w:t>
      </w:r>
    </w:p>
    <w:tbl>
      <w:tblPr>
        <w:tblW w:w="9735" w:type="dxa"/>
        <w:tblCellSpacing w:w="22" w:type="dxa"/>
        <w:tblInd w:w="-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6"/>
        <w:gridCol w:w="2042"/>
        <w:gridCol w:w="3307"/>
      </w:tblGrid>
      <w:tr w:rsidR="004426BF" w:rsidRPr="004C1A35" w:rsidTr="004C1A35">
        <w:trPr>
          <w:tblCellSpacing w:w="22" w:type="dxa"/>
        </w:trPr>
        <w:tc>
          <w:tcPr>
            <w:tcW w:w="2250" w:type="pct"/>
            <w:shd w:val="clear" w:color="auto" w:fill="FFFFFF"/>
          </w:tcPr>
          <w:p w:rsidR="004426BF" w:rsidRPr="004C1A35" w:rsidRDefault="004426BF" w:rsidP="004C1A3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C1A3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____________________________________</w:t>
            </w:r>
            <w:r w:rsidRPr="004C1A3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br/>
              <w:t>суб'єкт подання проектної пропозиції</w:t>
            </w:r>
            <w:r w:rsidRPr="004C1A3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br/>
              <w:t>(посада, уповноважена особа)</w:t>
            </w:r>
          </w:p>
        </w:tc>
        <w:tc>
          <w:tcPr>
            <w:tcW w:w="1050" w:type="pct"/>
            <w:shd w:val="clear" w:color="auto" w:fill="FFFFFF"/>
          </w:tcPr>
          <w:p w:rsidR="004426BF" w:rsidRPr="004C1A35" w:rsidRDefault="004426BF" w:rsidP="004C1A3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C1A3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___________</w:t>
            </w:r>
            <w:r w:rsidRPr="004C1A3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br/>
              <w:t>підпис</w:t>
            </w:r>
          </w:p>
        </w:tc>
        <w:tc>
          <w:tcPr>
            <w:tcW w:w="1700" w:type="pct"/>
            <w:shd w:val="clear" w:color="auto" w:fill="FFFFFF"/>
          </w:tcPr>
          <w:p w:rsidR="004426BF" w:rsidRPr="004C1A35" w:rsidRDefault="004426BF" w:rsidP="004C1A3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C1A3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_____________________</w:t>
            </w:r>
            <w:r w:rsidRPr="004C1A35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br/>
              <w:t>Прізвище, ім'я, по батькові</w:t>
            </w:r>
          </w:p>
        </w:tc>
      </w:tr>
    </w:tbl>
    <w:p w:rsidR="004426BF" w:rsidRDefault="004426BF" w:rsidP="006127B4"/>
    <w:sectPr w:rsidR="004426BF" w:rsidSect="006127B4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8795A"/>
    <w:multiLevelType w:val="hybridMultilevel"/>
    <w:tmpl w:val="78CC8C6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5EF34E41"/>
    <w:multiLevelType w:val="hybridMultilevel"/>
    <w:tmpl w:val="4ECEAA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64E6861"/>
    <w:multiLevelType w:val="hybridMultilevel"/>
    <w:tmpl w:val="5B540D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37"/>
    <w:rsid w:val="002A64D6"/>
    <w:rsid w:val="002E7BEE"/>
    <w:rsid w:val="00303737"/>
    <w:rsid w:val="004426BF"/>
    <w:rsid w:val="004A06C4"/>
    <w:rsid w:val="004C1A35"/>
    <w:rsid w:val="005612A1"/>
    <w:rsid w:val="006127B4"/>
    <w:rsid w:val="008F6826"/>
    <w:rsid w:val="00943791"/>
    <w:rsid w:val="0099495E"/>
    <w:rsid w:val="009C7092"/>
    <w:rsid w:val="00AA77B6"/>
    <w:rsid w:val="00B43700"/>
    <w:rsid w:val="00BD1478"/>
    <w:rsid w:val="00C064C3"/>
    <w:rsid w:val="00C4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uiPriority w:val="99"/>
    <w:rsid w:val="00943791"/>
    <w:rPr>
      <w:sz w:val="20"/>
      <w:szCs w:val="20"/>
      <w:lang w:val="uk-U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rsid w:val="004C1A3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 w:bidi="mr-IN"/>
    </w:rPr>
  </w:style>
  <w:style w:type="character" w:styleId="a4">
    <w:name w:val="Strong"/>
    <w:basedOn w:val="a0"/>
    <w:uiPriority w:val="99"/>
    <w:qFormat/>
    <w:locked/>
    <w:rsid w:val="004C1A35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2A64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uiPriority w:val="99"/>
    <w:rsid w:val="00943791"/>
    <w:rPr>
      <w:sz w:val="20"/>
      <w:szCs w:val="20"/>
      <w:lang w:val="uk-U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rsid w:val="004C1A3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 w:bidi="mr-IN"/>
    </w:rPr>
  </w:style>
  <w:style w:type="character" w:styleId="a4">
    <w:name w:val="Strong"/>
    <w:basedOn w:val="a0"/>
    <w:uiPriority w:val="99"/>
    <w:qFormat/>
    <w:locked/>
    <w:rsid w:val="004C1A35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2A64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3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2022-11-22T11:54:00Z</dcterms:created>
  <dcterms:modified xsi:type="dcterms:W3CDTF">2022-11-22T12:04:00Z</dcterms:modified>
</cp:coreProperties>
</file>